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4C" w:rsidRDefault="001D6C4C" w:rsidP="001D6C4C">
      <w:pPr>
        <w:jc w:val="right"/>
        <w:rPr>
          <w:rFonts w:ascii="Myriad_Pro_regular" w:hAnsi="Myriad_Pro_regular"/>
          <w:color w:val="000000" w:themeColor="text1"/>
          <w:shd w:val="clear" w:color="auto" w:fill="FFFFFF"/>
        </w:rPr>
      </w:pPr>
    </w:p>
    <w:tbl>
      <w:tblPr>
        <w:tblStyle w:val="Grigliatabella"/>
        <w:tblW w:w="0" w:type="auto"/>
        <w:tblLook w:val="04A0" w:firstRow="1" w:lastRow="0" w:firstColumn="1" w:lastColumn="0" w:noHBand="0" w:noVBand="1"/>
      </w:tblPr>
      <w:tblGrid>
        <w:gridCol w:w="9628"/>
      </w:tblGrid>
      <w:tr w:rsidR="001D6C4C" w:rsidTr="00725A33">
        <w:tc>
          <w:tcPr>
            <w:tcW w:w="9628" w:type="dxa"/>
          </w:tcPr>
          <w:p w:rsidR="001D6C4C" w:rsidRPr="00140F87" w:rsidRDefault="001D6C4C" w:rsidP="00725A33">
            <w:pPr>
              <w:jc w:val="center"/>
              <w:rPr>
                <w:b/>
              </w:rPr>
            </w:pPr>
            <w:r>
              <w:rPr>
                <w:b/>
              </w:rPr>
              <w:t>RELAZIONE ATTIVITA’ GAV COMUNE DI ZERI - ASBUC</w:t>
            </w:r>
          </w:p>
        </w:tc>
      </w:tr>
    </w:tbl>
    <w:p w:rsidR="001D6C4C" w:rsidRDefault="001D6C4C" w:rsidP="001D6C4C">
      <w:pPr>
        <w:jc w:val="both"/>
      </w:pPr>
    </w:p>
    <w:p w:rsidR="001D6C4C" w:rsidRDefault="001D6C4C" w:rsidP="001D6C4C">
      <w:pPr>
        <w:jc w:val="both"/>
      </w:pPr>
      <w:r>
        <w:t>Nell’anno 2025, a seguito di convenzione Comune di Zeri – ASBUC del Comune di Zeri, sono state assegnate dalla Regione 5 GAV da impiegare nelle zone di competenza e sotto il controllo diretto di ASBUC.</w:t>
      </w:r>
    </w:p>
    <w:p w:rsidR="001D6C4C" w:rsidRDefault="001D6C4C" w:rsidP="001D6C4C">
      <w:pPr>
        <w:jc w:val="both"/>
      </w:pPr>
      <w:r>
        <w:t xml:space="preserve">La priorità di intervento principale consisteva nel controllo delle modalità regolamentari della raccolta funghi </w:t>
      </w:r>
      <w:proofErr w:type="gramStart"/>
      <w:r>
        <w:t>( quale</w:t>
      </w:r>
      <w:proofErr w:type="gramEnd"/>
      <w:r>
        <w:t xml:space="preserve"> ad esempio: la regolarità e detenzione del tesserino abilitativo alla raccolta, la quantità di funghi ammessa per legge, </w:t>
      </w:r>
      <w:proofErr w:type="spellStart"/>
      <w:r>
        <w:t>ecc</w:t>
      </w:r>
      <w:proofErr w:type="spellEnd"/>
      <w:r>
        <w:t>…) nonché ovviamente le principali irregolarità di controllo ambientale.</w:t>
      </w:r>
    </w:p>
    <w:p w:rsidR="001D6C4C" w:rsidRDefault="001D6C4C" w:rsidP="001D6C4C">
      <w:pPr>
        <w:jc w:val="both"/>
      </w:pPr>
      <w:r>
        <w:t>Le GAV impiegate, come già anticipato, sono state 5, nel periodo di settembre 2025, e soltanto per poche giornate, in quanto non c’era crescita di funghi tale da aumentare ed incrementare la presenza delle GAV sul territorio.</w:t>
      </w:r>
    </w:p>
    <w:p w:rsidR="001D6C4C" w:rsidRDefault="001D6C4C" w:rsidP="001D6C4C">
      <w:pPr>
        <w:jc w:val="both"/>
      </w:pPr>
      <w:r>
        <w:t>Principalmente hanno svolto servizio di controllo degli avventori nelle aree disciplinate da regolamento per quanto riguarda il possesso del tesserino che abilita alla raccolta dei prodotti del sottobosco, in particolare di funghi. Hanno prodotto ogni volta relazioni di servizio, in possesso ASBUC e presso l’Ufficio scrivente di Polizia Locale, che sono a disposizione qualora ne facciate richiesta.</w:t>
      </w:r>
    </w:p>
    <w:p w:rsidR="0033150E" w:rsidRDefault="0033150E">
      <w:bookmarkStart w:id="0" w:name="_GoBack"/>
      <w:bookmarkEnd w:id="0"/>
    </w:p>
    <w:sectPr w:rsidR="00331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_Pro_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4C"/>
    <w:rsid w:val="001D6C4C"/>
    <w:rsid w:val="00331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A5B01-9B78-42D7-9C03-C1FB1B96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6C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D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Vigile</dc:creator>
  <cp:keywords/>
  <dc:description/>
  <cp:lastModifiedBy>Vigile</cp:lastModifiedBy>
  <cp:revision>1</cp:revision>
  <dcterms:created xsi:type="dcterms:W3CDTF">2026-03-24T08:19:00Z</dcterms:created>
  <dcterms:modified xsi:type="dcterms:W3CDTF">2026-03-24T08:19:00Z</dcterms:modified>
</cp:coreProperties>
</file>